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5"/>
        <w:gridCol w:w="1095"/>
        <w:gridCol w:w="930"/>
        <w:gridCol w:w="1875"/>
        <w:gridCol w:w="1485"/>
        <w:gridCol w:w="1605"/>
        <w:gridCol w:w="1365"/>
        <w:tblGridChange w:id="0">
          <w:tblGrid>
            <w:gridCol w:w="765"/>
            <w:gridCol w:w="1095"/>
            <w:gridCol w:w="930"/>
            <w:gridCol w:w="1875"/>
            <w:gridCol w:w="1485"/>
            <w:gridCol w:w="1605"/>
            <w:gridCol w:w="136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11" w:val="single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Item 01</w:t>
            </w:r>
          </w:p>
        </w:tc>
        <w:tc>
          <w:tcPr>
            <w:gridSpan w:val="6"/>
            <w:tcBorders>
              <w:top w:color="000000" w:space="0" w:sz="11" w:val="single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Participação geral ou Exclusivo para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11" w:val="single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00000" w:space="0" w:sz="0" w:val="nil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Quant.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CATMAT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Especificações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Unitário Máximo 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Total Máximo do Item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356079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Bomba Centrífuga Mono Estágio 2CV - trifásica - 220V - Potência: 2 CV;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Tensão: 220V trifásico;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Corpo e rotor da bomba e ferro fundido, tipo fechado;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Selo mecânico de cerâmica e grafite;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Motor de indução aberto, grau de proteção IP21 e isolamento classe B (equivalente ou superior);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Monobloco;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Rotor: 115/100mm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Sucção (Entrada): 2 pol (bsp) / Recalque (Saída): 1.1/4 pol. (bsp);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Vazão máxima: 24.200 L/h para 12 metros / Vazão mínima: 17.700 L/h para 18 metros;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Altura máxima: 21,0m;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Motor: IP-21 (equivalente ou superior) / Rotação: 3.500 rpm.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(MARCA/MODELO DE REFERÊNCIA: KSB Housing Hydrobloc AP 32-125.1)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11" w:val="single"/>
              <w:left w:color="000000" w:space="0" w:sz="11" w:val="single"/>
              <w:bottom w:color="000000" w:space="0" w:sz="5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VALOR GLOBAL MÁXIMO DO ITEM 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11" w:val="single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jc w:val="left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.95507812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(considera-se como global o somatório dos preços totais de cada item que compõe este grupo)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1" w:val="single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-1538191715"/>
        <w:tag w:val="goog_rdk_0"/>
      </w:sdtPr>
      <w:sdtContent>
        <w:tbl>
          <w:tblPr>
            <w:tblStyle w:val="Table2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040"/>
            <w:gridCol w:w="1215"/>
            <w:gridCol w:w="1200"/>
            <w:tblGridChange w:id="0">
              <w:tblGrid>
                <w:gridCol w:w="765"/>
                <w:gridCol w:w="1095"/>
                <w:gridCol w:w="930"/>
                <w:gridCol w:w="1875"/>
                <w:gridCol w:w="2040"/>
                <w:gridCol w:w="1215"/>
                <w:gridCol w:w="1200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02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01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360" w:lineRule="auto"/>
                  <w:ind w:left="0" w:right="0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0.0" w:type="dxa"/>
                  <w:left w:w="45.0" w:type="dxa"/>
                  <w:bottom w:w="0.0" w:type="dxa"/>
                  <w:right w:w="45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360" w:lineRule="auto"/>
                  <w:ind w:left="0" w:right="0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443686</w:t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Centrifuga para incêndio - 10 CV - Trifásica - 220V</w:t>
                </w:r>
              </w:p>
              <w:p w:rsidR="00000000" w:rsidDel="00000000" w:rsidP="00000000" w:rsidRDefault="00000000" w:rsidRPr="00000000" w14:paraId="00000060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10 CV;</w:t>
                </w:r>
              </w:p>
              <w:p w:rsidR="00000000" w:rsidDel="00000000" w:rsidP="00000000" w:rsidRDefault="00000000" w:rsidRPr="00000000" w14:paraId="00000061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Tensão: 220V trifásica;</w:t>
                </w:r>
              </w:p>
              <w:p w:rsidR="00000000" w:rsidDel="00000000" w:rsidP="00000000" w:rsidRDefault="00000000" w:rsidRPr="00000000" w14:paraId="00000062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Sucção (Entrada): 2.1/2 pol. (bsp) / Recalque (Saída): 2.1/2 pol. (bsp);</w:t>
                </w:r>
              </w:p>
              <w:p w:rsidR="00000000" w:rsidDel="00000000" w:rsidP="00000000" w:rsidRDefault="00000000" w:rsidRPr="00000000" w14:paraId="0000006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Vazão máxima: 35.000 L/h para 44 metros / Vazão mínima: 22.500 L/h para 54 metros;</w:t>
                </w:r>
              </w:p>
              <w:p w:rsidR="00000000" w:rsidDel="00000000" w:rsidP="00000000" w:rsidRDefault="00000000" w:rsidRPr="00000000" w14:paraId="00000064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Carcaça: Ferro fundido;</w:t>
                </w:r>
              </w:p>
              <w:p w:rsidR="00000000" w:rsidDel="00000000" w:rsidP="00000000" w:rsidRDefault="00000000" w:rsidRPr="00000000" w14:paraId="0000006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Temperatura máxima: 90°C;</w:t>
                </w:r>
              </w:p>
              <w:p w:rsidR="00000000" w:rsidDel="00000000" w:rsidP="00000000" w:rsidRDefault="00000000" w:rsidRPr="00000000" w14:paraId="0000006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Submergência máxima: 6 metros.</w:t>
                </w:r>
              </w:p>
              <w:p w:rsidR="00000000" w:rsidDel="00000000" w:rsidP="00000000" w:rsidRDefault="00000000" w:rsidRPr="00000000" w14:paraId="0000006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Rotor: 168mm</w:t>
                </w:r>
              </w:p>
              <w:p w:rsidR="00000000" w:rsidDel="00000000" w:rsidP="00000000" w:rsidRDefault="00000000" w:rsidRPr="00000000" w14:paraId="0000006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Motor: 132</w:t>
                </w:r>
              </w:p>
              <w:p w:rsidR="00000000" w:rsidDel="00000000" w:rsidP="00000000" w:rsidRDefault="00000000" w:rsidRPr="00000000" w14:paraId="0000006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KSB FIREBLOC 32-160R, 10cv, Trifásica, 220V)</w:t>
                </w:r>
              </w:p>
              <w:p w:rsidR="00000000" w:rsidDel="00000000" w:rsidP="00000000" w:rsidRDefault="00000000" w:rsidRPr="00000000" w14:paraId="0000006A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B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C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1273408348"/>
        <w:tag w:val="goog_rdk_1"/>
      </w:sdtPr>
      <w:sdtContent>
        <w:tbl>
          <w:tblPr>
            <w:tblStyle w:val="Table3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070"/>
            <w:gridCol w:w="1185"/>
            <w:gridCol w:w="1200"/>
            <w:tblGridChange w:id="0">
              <w:tblGrid>
                <w:gridCol w:w="765"/>
                <w:gridCol w:w="1095"/>
                <w:gridCol w:w="930"/>
                <w:gridCol w:w="1875"/>
                <w:gridCol w:w="2070"/>
                <w:gridCol w:w="1185"/>
                <w:gridCol w:w="1200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5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03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6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D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3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4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6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9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A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B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widowControl w:val="1"/>
                  <w:spacing w:line="360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465449</w:t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D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Centrífuga Multiestágio - 3,0 CV - trifásica - 220V</w:t>
                </w:r>
              </w:p>
              <w:p w:rsidR="00000000" w:rsidDel="00000000" w:rsidP="00000000" w:rsidRDefault="00000000" w:rsidRPr="00000000" w14:paraId="0000009E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3 CV;</w:t>
                </w:r>
              </w:p>
              <w:p w:rsidR="00000000" w:rsidDel="00000000" w:rsidP="00000000" w:rsidRDefault="00000000" w:rsidRPr="00000000" w14:paraId="0000009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Tensão: 220V trifásica;</w:t>
                </w:r>
              </w:p>
              <w:p w:rsidR="00000000" w:rsidDel="00000000" w:rsidP="00000000" w:rsidRDefault="00000000" w:rsidRPr="00000000" w14:paraId="000000A0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Estágios: 2;</w:t>
                </w:r>
              </w:p>
              <w:p w:rsidR="00000000" w:rsidDel="00000000" w:rsidP="00000000" w:rsidRDefault="00000000" w:rsidRPr="00000000" w14:paraId="000000A1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Sucção (Entrada): 1.1/2 pol. (BSP) / Recalque (Saída): 1.1/2 pol. (BSP);</w:t>
                </w:r>
              </w:p>
              <w:p w:rsidR="00000000" w:rsidDel="00000000" w:rsidP="00000000" w:rsidRDefault="00000000" w:rsidRPr="00000000" w14:paraId="000000A2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Vazão máxima: 14.900 L/h para 10 mca / Vazão mínima: 4.700 L/h para 50 mca;</w:t>
                </w:r>
              </w:p>
              <w:p w:rsidR="00000000" w:rsidDel="00000000" w:rsidP="00000000" w:rsidRDefault="00000000" w:rsidRPr="00000000" w14:paraId="000000A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Temperatura máxima: 70ºC;</w:t>
                </w:r>
              </w:p>
              <w:p w:rsidR="00000000" w:rsidDel="00000000" w:rsidP="00000000" w:rsidRDefault="00000000" w:rsidRPr="00000000" w14:paraId="000000A4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Rotação: 3.500 rpm (2 Pólos);</w:t>
                </w:r>
              </w:p>
              <w:p w:rsidR="00000000" w:rsidDel="00000000" w:rsidP="00000000" w:rsidRDefault="00000000" w:rsidRPr="00000000" w14:paraId="000000A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Altura máxima de sucção: 8 m;</w:t>
                </w:r>
              </w:p>
              <w:p w:rsidR="00000000" w:rsidDel="00000000" w:rsidP="00000000" w:rsidRDefault="00000000" w:rsidRPr="00000000" w14:paraId="000000A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Corpo do bombeador: Ferro fundido (GG-15);</w:t>
                </w:r>
              </w:p>
              <w:p w:rsidR="00000000" w:rsidDel="00000000" w:rsidP="00000000" w:rsidRDefault="00000000" w:rsidRPr="00000000" w14:paraId="000000A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Rotor: 129mm;</w:t>
                </w:r>
              </w:p>
              <w:p w:rsidR="00000000" w:rsidDel="00000000" w:rsidP="00000000" w:rsidRDefault="00000000" w:rsidRPr="00000000" w14:paraId="000000A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Selo mecânico: Aço inox (AISI-304);</w:t>
                </w:r>
              </w:p>
              <w:p w:rsidR="00000000" w:rsidDel="00000000" w:rsidP="00000000" w:rsidRDefault="00000000" w:rsidRPr="00000000" w14:paraId="000000A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Motor: WEG (IP-21, 2 Polos) - (equivalente ou superior).</w:t>
                </w:r>
              </w:p>
              <w:p w:rsidR="00000000" w:rsidDel="00000000" w:rsidP="00000000" w:rsidRDefault="00000000" w:rsidRPr="00000000" w14:paraId="000000AA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Schneider Me-AL 2230, 3,0 cv, trifásica, 220V)</w:t>
                </w:r>
              </w:p>
              <w:p w:rsidR="00000000" w:rsidDel="00000000" w:rsidP="00000000" w:rsidRDefault="00000000" w:rsidRPr="00000000" w14:paraId="000000AB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D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E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F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4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6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B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628291158"/>
        <w:tag w:val="goog_rdk_2"/>
      </w:sdtPr>
      <w:sdtContent>
        <w:tbl>
          <w:tblPr>
            <w:tblStyle w:val="Table4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010"/>
            <w:gridCol w:w="1230"/>
            <w:gridCol w:w="1215"/>
            <w:tblGridChange w:id="0">
              <w:tblGrid>
                <w:gridCol w:w="765"/>
                <w:gridCol w:w="1095"/>
                <w:gridCol w:w="930"/>
                <w:gridCol w:w="1875"/>
                <w:gridCol w:w="2010"/>
                <w:gridCol w:w="1230"/>
                <w:gridCol w:w="1215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3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04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4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B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E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1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2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3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4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6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7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9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0.0" w:type="dxa"/>
                  <w:left w:w="45.0" w:type="dxa"/>
                  <w:bottom w:w="0.0" w:type="dxa"/>
                  <w:right w:w="45.0" w:type="dxa"/>
                </w:tcMar>
                <w:vAlign w:val="center"/>
              </w:tcPr>
              <w:p w:rsidR="00000000" w:rsidDel="00000000" w:rsidP="00000000" w:rsidRDefault="00000000" w:rsidRPr="00000000" w14:paraId="000000DA">
                <w:pPr>
                  <w:widowControl w:val="1"/>
                  <w:spacing w:line="360" w:lineRule="auto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602969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B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Centrifuga Mono Estágio - 2,0 CV - trifásica - 220V - RT 137</w:t>
                </w:r>
              </w:p>
              <w:p w:rsidR="00000000" w:rsidDel="00000000" w:rsidP="00000000" w:rsidRDefault="00000000" w:rsidRPr="00000000" w14:paraId="000000DC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2 CV;</w:t>
                </w:r>
              </w:p>
              <w:p w:rsidR="00000000" w:rsidDel="00000000" w:rsidP="00000000" w:rsidRDefault="00000000" w:rsidRPr="00000000" w14:paraId="000000DD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Estágios: 1;</w:t>
                </w:r>
              </w:p>
              <w:p w:rsidR="00000000" w:rsidDel="00000000" w:rsidP="00000000" w:rsidRDefault="00000000" w:rsidRPr="00000000" w14:paraId="000000DE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Tensão: 220V trifásica;</w:t>
                </w:r>
              </w:p>
              <w:p w:rsidR="00000000" w:rsidDel="00000000" w:rsidP="00000000" w:rsidRDefault="00000000" w:rsidRPr="00000000" w14:paraId="000000D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Sucção (Entrada): 1.1/2 pol. (BPS) / Recalque (Saída): 1 pol. (BPS);</w:t>
                </w:r>
              </w:p>
              <w:p w:rsidR="00000000" w:rsidDel="00000000" w:rsidP="00000000" w:rsidRDefault="00000000" w:rsidRPr="00000000" w14:paraId="000000E0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Vazão máxima: 14.800 L/hora para 26 mca / Vazão mínima: 4.700 L/hora para 34 mca;</w:t>
                </w:r>
              </w:p>
              <w:p w:rsidR="00000000" w:rsidDel="00000000" w:rsidP="00000000" w:rsidRDefault="00000000" w:rsidRPr="00000000" w14:paraId="000000E1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Altura máxima de sucção: 8 m;</w:t>
                </w:r>
              </w:p>
              <w:p w:rsidR="00000000" w:rsidDel="00000000" w:rsidP="00000000" w:rsidRDefault="00000000" w:rsidRPr="00000000" w14:paraId="000000E2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Motor: Weg (IP-21) - (equivalente ou superior);</w:t>
                </w:r>
              </w:p>
              <w:p w:rsidR="00000000" w:rsidDel="00000000" w:rsidP="00000000" w:rsidRDefault="00000000" w:rsidRPr="00000000" w14:paraId="000000E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Rotação: 3.500 rpm (2 Pólos);</w:t>
                </w:r>
              </w:p>
              <w:p w:rsidR="00000000" w:rsidDel="00000000" w:rsidP="00000000" w:rsidRDefault="00000000" w:rsidRPr="00000000" w14:paraId="000000E4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Carcaça: Ferro fundido</w:t>
                </w:r>
              </w:p>
              <w:p w:rsidR="00000000" w:rsidDel="00000000" w:rsidP="00000000" w:rsidRDefault="00000000" w:rsidRPr="00000000" w14:paraId="000000E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Rotor fechado: Alumínio 137mm;</w:t>
                </w:r>
              </w:p>
              <w:p w:rsidR="00000000" w:rsidDel="00000000" w:rsidP="00000000" w:rsidRDefault="00000000" w:rsidRPr="00000000" w14:paraId="000000E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Eixo: Aço inox;</w:t>
                </w:r>
              </w:p>
              <w:p w:rsidR="00000000" w:rsidDel="00000000" w:rsidP="00000000" w:rsidRDefault="00000000" w:rsidRPr="00000000" w14:paraId="000000E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Temperatura máxima: 70°C.</w:t>
                </w:r>
              </w:p>
              <w:p w:rsidR="00000000" w:rsidDel="00000000" w:rsidP="00000000" w:rsidRDefault="00000000" w:rsidRPr="00000000" w14:paraId="000000E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Schneider BC-92 S 1B, 2,0 cv, trifásica, 220V - ROTOR 137 mm)</w:t>
                </w:r>
              </w:p>
              <w:p w:rsidR="00000000" w:rsidDel="00000000" w:rsidP="00000000" w:rsidRDefault="00000000" w:rsidRPr="00000000" w14:paraId="000000E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B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C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D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2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4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FB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1444718652"/>
        <w:tag w:val="goog_rdk_3"/>
      </w:sdtPr>
      <w:sdtContent>
        <w:tbl>
          <w:tblPr>
            <w:tblStyle w:val="Table5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055"/>
            <w:gridCol w:w="1185"/>
            <w:gridCol w:w="1215"/>
            <w:tblGridChange w:id="0">
              <w:tblGrid>
                <w:gridCol w:w="765"/>
                <w:gridCol w:w="1095"/>
                <w:gridCol w:w="930"/>
                <w:gridCol w:w="1875"/>
                <w:gridCol w:w="2055"/>
                <w:gridCol w:w="1185"/>
                <w:gridCol w:w="1215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D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05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E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B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C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D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0E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10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11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12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13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14">
                <w:pPr>
                  <w:widowControl w:val="1"/>
                  <w:spacing w:line="360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465446</w:t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1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Centrifuga Mono Estágio - 3,0 CV - trifásica - 220V - RT 143</w:t>
                </w:r>
              </w:p>
              <w:p w:rsidR="00000000" w:rsidDel="00000000" w:rsidP="00000000" w:rsidRDefault="00000000" w:rsidRPr="00000000" w14:paraId="0000011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3 CV;</w:t>
                </w:r>
              </w:p>
              <w:p w:rsidR="00000000" w:rsidDel="00000000" w:rsidP="00000000" w:rsidRDefault="00000000" w:rsidRPr="00000000" w14:paraId="0000011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Estágios: 1;</w:t>
                </w:r>
              </w:p>
              <w:p w:rsidR="00000000" w:rsidDel="00000000" w:rsidP="00000000" w:rsidRDefault="00000000" w:rsidRPr="00000000" w14:paraId="0000011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Tensão: 220V trifásica;</w:t>
                </w:r>
              </w:p>
              <w:p w:rsidR="00000000" w:rsidDel="00000000" w:rsidP="00000000" w:rsidRDefault="00000000" w:rsidRPr="00000000" w14:paraId="0000011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Sucção (Entrada): 1.1/2 pol. (BPS) / Recalque (Saída): 1 pol. (BPS);</w:t>
                </w:r>
              </w:p>
              <w:p w:rsidR="00000000" w:rsidDel="00000000" w:rsidP="00000000" w:rsidRDefault="00000000" w:rsidRPr="00000000" w14:paraId="0000011A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Vazão máxima: 23.200 L/hora para 18 mca / Vazão mínima: 6.600 L/hora para 36 mca;</w:t>
                </w:r>
              </w:p>
              <w:p w:rsidR="00000000" w:rsidDel="00000000" w:rsidP="00000000" w:rsidRDefault="00000000" w:rsidRPr="00000000" w14:paraId="0000011B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Altura máxima de sucção: 8 m;</w:t>
                </w:r>
              </w:p>
              <w:p w:rsidR="00000000" w:rsidDel="00000000" w:rsidP="00000000" w:rsidRDefault="00000000" w:rsidRPr="00000000" w14:paraId="0000011C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Motor: Weg (IP-21)- (equivalente ou superior);</w:t>
                </w:r>
              </w:p>
              <w:p w:rsidR="00000000" w:rsidDel="00000000" w:rsidP="00000000" w:rsidRDefault="00000000" w:rsidRPr="00000000" w14:paraId="0000011D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Rotação: 3.500 rpm (2 Pólos);</w:t>
                </w:r>
              </w:p>
              <w:p w:rsidR="00000000" w:rsidDel="00000000" w:rsidP="00000000" w:rsidRDefault="00000000" w:rsidRPr="00000000" w14:paraId="0000011E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Carcaça: Ferro fundido</w:t>
                </w:r>
              </w:p>
              <w:p w:rsidR="00000000" w:rsidDel="00000000" w:rsidP="00000000" w:rsidRDefault="00000000" w:rsidRPr="00000000" w14:paraId="0000011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Rotor fechado: Alumínio 143mm;</w:t>
                </w:r>
              </w:p>
              <w:p w:rsidR="00000000" w:rsidDel="00000000" w:rsidP="00000000" w:rsidRDefault="00000000" w:rsidRPr="00000000" w14:paraId="00000120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Eixo: Aço inox;</w:t>
                </w:r>
              </w:p>
              <w:p w:rsidR="00000000" w:rsidDel="00000000" w:rsidP="00000000" w:rsidRDefault="00000000" w:rsidRPr="00000000" w14:paraId="00000121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Temperatura máxima: 70°C.</w:t>
                </w:r>
              </w:p>
              <w:p w:rsidR="00000000" w:rsidDel="00000000" w:rsidP="00000000" w:rsidRDefault="00000000" w:rsidRPr="00000000" w14:paraId="00000122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Schneider BC-92 S 1B, 3,0 cv, trifásica, 220V - ROTOR 143 mm)</w:t>
                </w:r>
              </w:p>
              <w:p w:rsidR="00000000" w:rsidDel="00000000" w:rsidP="00000000" w:rsidRDefault="00000000" w:rsidRPr="00000000" w14:paraId="0000012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25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26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27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2C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2E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3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407429784"/>
        <w:tag w:val="goog_rdk_4"/>
      </w:sdtPr>
      <w:sdtContent>
        <w:tbl>
          <w:tblPr>
            <w:tblStyle w:val="Table6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190"/>
            <w:gridCol w:w="1035"/>
            <w:gridCol w:w="1230"/>
            <w:tblGridChange w:id="0">
              <w:tblGrid>
                <w:gridCol w:w="765"/>
                <w:gridCol w:w="1095"/>
                <w:gridCol w:w="930"/>
                <w:gridCol w:w="1875"/>
                <w:gridCol w:w="2190"/>
                <w:gridCol w:w="1035"/>
                <w:gridCol w:w="1230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3B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06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3C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3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6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9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A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B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C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E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4F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50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51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52">
                <w:pPr>
                  <w:widowControl w:val="1"/>
                  <w:spacing w:line="360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298956</w:t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5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Centrifuga Mono Estágio - 1,0 CV - monofásica - 220V - RT 128</w:t>
                </w:r>
              </w:p>
              <w:p w:rsidR="00000000" w:rsidDel="00000000" w:rsidP="00000000" w:rsidRDefault="00000000" w:rsidRPr="00000000" w14:paraId="00000154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1 CV;</w:t>
                </w:r>
              </w:p>
              <w:p w:rsidR="00000000" w:rsidDel="00000000" w:rsidP="00000000" w:rsidRDefault="00000000" w:rsidRPr="00000000" w14:paraId="0000015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Estágios: 1;</w:t>
                </w:r>
              </w:p>
              <w:p w:rsidR="00000000" w:rsidDel="00000000" w:rsidP="00000000" w:rsidRDefault="00000000" w:rsidRPr="00000000" w14:paraId="0000015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Tensão: 220V monofásico;</w:t>
                </w:r>
              </w:p>
              <w:p w:rsidR="00000000" w:rsidDel="00000000" w:rsidP="00000000" w:rsidRDefault="00000000" w:rsidRPr="00000000" w14:paraId="0000015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Sucção (Entrada): 1 pol. / Recalque (Saída): 1 pol.;</w:t>
                </w:r>
              </w:p>
              <w:p w:rsidR="00000000" w:rsidDel="00000000" w:rsidP="00000000" w:rsidRDefault="00000000" w:rsidRPr="00000000" w14:paraId="0000015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Vazão máxima: 5.400 L/hora para 13 mca / Vazão mínima: 900 L/hora para 28 mca;</w:t>
                </w:r>
              </w:p>
              <w:p w:rsidR="00000000" w:rsidDel="00000000" w:rsidP="00000000" w:rsidRDefault="00000000" w:rsidRPr="00000000" w14:paraId="0000015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Altura máxima de sucção: 8 m;</w:t>
                </w:r>
              </w:p>
              <w:p w:rsidR="00000000" w:rsidDel="00000000" w:rsidP="00000000" w:rsidRDefault="00000000" w:rsidRPr="00000000" w14:paraId="0000015A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Motor: IP-00, com capa de proteção, proteção térmica e capacitor permanente (equivalente ou superior);</w:t>
                </w:r>
              </w:p>
              <w:p w:rsidR="00000000" w:rsidDel="00000000" w:rsidP="00000000" w:rsidRDefault="00000000" w:rsidRPr="00000000" w14:paraId="0000015B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Rotação: 60 Hz (2 Pólos);</w:t>
                </w:r>
              </w:p>
              <w:p w:rsidR="00000000" w:rsidDel="00000000" w:rsidP="00000000" w:rsidRDefault="00000000" w:rsidRPr="00000000" w14:paraId="0000015C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Rotor fechado: Alumínio 128mm</w:t>
                </w:r>
              </w:p>
              <w:p w:rsidR="00000000" w:rsidDel="00000000" w:rsidP="00000000" w:rsidRDefault="00000000" w:rsidRPr="00000000" w14:paraId="0000015D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Temperatura máxima: 55°C</w:t>
                </w:r>
              </w:p>
              <w:p w:rsidR="00000000" w:rsidDel="00000000" w:rsidP="00000000" w:rsidRDefault="00000000" w:rsidRPr="00000000" w14:paraId="0000015E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BCR-2010, 1,0 cv, monofásica, 220V, RT 128)</w:t>
                </w:r>
              </w:p>
              <w:p w:rsidR="00000000" w:rsidDel="00000000" w:rsidP="00000000" w:rsidRDefault="00000000" w:rsidRPr="00000000" w14:paraId="0000015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60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61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63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64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6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6A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6C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7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7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-1443630548"/>
        <w:tag w:val="goog_rdk_5"/>
      </w:sdtPr>
      <w:sdtContent>
        <w:tbl>
          <w:tblPr>
            <w:tblStyle w:val="Table7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070"/>
            <w:gridCol w:w="1200"/>
            <w:gridCol w:w="1185"/>
            <w:tblGridChange w:id="0">
              <w:tblGrid>
                <w:gridCol w:w="765"/>
                <w:gridCol w:w="1095"/>
                <w:gridCol w:w="930"/>
                <w:gridCol w:w="1875"/>
                <w:gridCol w:w="2070"/>
                <w:gridCol w:w="1200"/>
                <w:gridCol w:w="1185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7A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07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7B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2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9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A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B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D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E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8F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90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0.0" w:type="dxa"/>
                  <w:left w:w="45.0" w:type="dxa"/>
                  <w:bottom w:w="0.0" w:type="dxa"/>
                  <w:right w:w="45.0" w:type="dxa"/>
                </w:tcMar>
                <w:vAlign w:val="center"/>
              </w:tcPr>
              <w:p w:rsidR="00000000" w:rsidDel="00000000" w:rsidP="00000000" w:rsidRDefault="00000000" w:rsidRPr="00000000" w14:paraId="00000191">
                <w:pPr>
                  <w:widowControl w:val="1"/>
                  <w:spacing w:line="360" w:lineRule="auto"/>
                  <w:jc w:val="center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258362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92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Centrífuga Multiestágio - 2,0 CV - trifásica - 220V - RT 107</w:t>
                </w:r>
              </w:p>
              <w:p w:rsidR="00000000" w:rsidDel="00000000" w:rsidP="00000000" w:rsidRDefault="00000000" w:rsidRPr="00000000" w14:paraId="0000019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2 CV;</w:t>
                </w:r>
              </w:p>
              <w:p w:rsidR="00000000" w:rsidDel="00000000" w:rsidP="00000000" w:rsidRDefault="00000000" w:rsidRPr="00000000" w14:paraId="00000194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Estágios: 4;</w:t>
                </w:r>
              </w:p>
              <w:p w:rsidR="00000000" w:rsidDel="00000000" w:rsidP="00000000" w:rsidRDefault="00000000" w:rsidRPr="00000000" w14:paraId="0000019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Tensão: 220V;</w:t>
                </w:r>
              </w:p>
              <w:p w:rsidR="00000000" w:rsidDel="00000000" w:rsidP="00000000" w:rsidRDefault="00000000" w:rsidRPr="00000000" w14:paraId="0000019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Sucção (Entrada): 1 pol. (BSP) / Recalque (Saída): 1 pol. (BSP);</w:t>
                </w:r>
              </w:p>
              <w:p w:rsidR="00000000" w:rsidDel="00000000" w:rsidP="00000000" w:rsidRDefault="00000000" w:rsidRPr="00000000" w14:paraId="0000019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Vazão máxima: 5.300 L/h para 40 mca / Vazão mínima: 1.800 L/h para 70 mca;</w:t>
                </w:r>
              </w:p>
              <w:p w:rsidR="00000000" w:rsidDel="00000000" w:rsidP="00000000" w:rsidRDefault="00000000" w:rsidRPr="00000000" w14:paraId="0000019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Altura máxima de sucção: 8 m;</w:t>
                </w:r>
              </w:p>
              <w:p w:rsidR="00000000" w:rsidDel="00000000" w:rsidP="00000000" w:rsidRDefault="00000000" w:rsidRPr="00000000" w14:paraId="0000019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Motor: WEG (IP-21) - (equivalente ou superior), Rotação: 3.500 rpm (2 Pólos);</w:t>
                </w:r>
              </w:p>
              <w:p w:rsidR="00000000" w:rsidDel="00000000" w:rsidP="00000000" w:rsidRDefault="00000000" w:rsidRPr="00000000" w14:paraId="0000019A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Carcaça: Ferro fundido</w:t>
                </w:r>
              </w:p>
              <w:p w:rsidR="00000000" w:rsidDel="00000000" w:rsidP="00000000" w:rsidRDefault="00000000" w:rsidRPr="00000000" w14:paraId="0000019B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Rotor: fechado Alumínio 107mm;</w:t>
                </w:r>
              </w:p>
              <w:p w:rsidR="00000000" w:rsidDel="00000000" w:rsidP="00000000" w:rsidRDefault="00000000" w:rsidRPr="00000000" w14:paraId="0000019C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- Eixo: Aço inox</w:t>
                </w:r>
              </w:p>
              <w:p w:rsidR="00000000" w:rsidDel="00000000" w:rsidP="00000000" w:rsidRDefault="00000000" w:rsidRPr="00000000" w14:paraId="0000019D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Temperatura máxima: 70ºC</w:t>
                </w:r>
              </w:p>
              <w:p w:rsidR="00000000" w:rsidDel="00000000" w:rsidP="00000000" w:rsidRDefault="00000000" w:rsidRPr="00000000" w14:paraId="0000019E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Schneider Me-AL 1420, 2,0 cv, trifásica, 220V, RT 107)</w:t>
                </w:r>
              </w:p>
              <w:p w:rsidR="00000000" w:rsidDel="00000000" w:rsidP="00000000" w:rsidRDefault="00000000" w:rsidRPr="00000000" w14:paraId="0000019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A1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A2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A3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A8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AA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A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B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-758607305"/>
        <w:tag w:val="goog_rdk_6"/>
      </w:sdtPr>
      <w:sdtContent>
        <w:tbl>
          <w:tblPr>
            <w:tblStyle w:val="Table8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1875"/>
            <w:gridCol w:w="1275"/>
            <w:gridCol w:w="1305"/>
            <w:tblGridChange w:id="0">
              <w:tblGrid>
                <w:gridCol w:w="765"/>
                <w:gridCol w:w="1095"/>
                <w:gridCol w:w="930"/>
                <w:gridCol w:w="1875"/>
                <w:gridCol w:w="1875"/>
                <w:gridCol w:w="1275"/>
                <w:gridCol w:w="1305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B7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08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B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B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BF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2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6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7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8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A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B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C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06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D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E">
                <w:pPr>
                  <w:widowControl w:val="1"/>
                  <w:spacing w:line="360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471228</w:t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CF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Bomba Drenagem Submersível - 2,0 CV - trifásica - 220V</w:t>
                </w:r>
              </w:p>
              <w:p w:rsidR="00000000" w:rsidDel="00000000" w:rsidP="00000000" w:rsidRDefault="00000000" w:rsidRPr="00000000" w14:paraId="000001D0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2 CV;</w:t>
                </w:r>
              </w:p>
              <w:p w:rsidR="00000000" w:rsidDel="00000000" w:rsidP="00000000" w:rsidRDefault="00000000" w:rsidRPr="00000000" w14:paraId="000001D1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Estágios: 1;</w:t>
                </w:r>
              </w:p>
              <w:p w:rsidR="00000000" w:rsidDel="00000000" w:rsidP="00000000" w:rsidRDefault="00000000" w:rsidRPr="00000000" w14:paraId="000001D2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Tensão: 220V;</w:t>
                </w:r>
              </w:p>
              <w:p w:rsidR="00000000" w:rsidDel="00000000" w:rsidP="00000000" w:rsidRDefault="00000000" w:rsidRPr="00000000" w14:paraId="000001D3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Diâmetro Máximo: 5mm (não fibrosos) / Proporção de até 20% do volume;</w:t>
                </w:r>
              </w:p>
              <w:p w:rsidR="00000000" w:rsidDel="00000000" w:rsidP="00000000" w:rsidRDefault="00000000" w:rsidRPr="00000000" w14:paraId="000001D4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Recalque (Saída): 2 pol. (BSP);</w:t>
                </w:r>
              </w:p>
              <w:p w:rsidR="00000000" w:rsidDel="00000000" w:rsidP="00000000" w:rsidRDefault="00000000" w:rsidRPr="00000000" w14:paraId="000001D5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Vazão máxima: 32.200 L/h para 2 mca / Vazão mínima: 2.800 L/h para 17 mca ;</w:t>
                </w:r>
              </w:p>
              <w:p w:rsidR="00000000" w:rsidDel="00000000" w:rsidP="00000000" w:rsidRDefault="00000000" w:rsidRPr="00000000" w14:paraId="000001D6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Altura máxima de sucção: 17 m;</w:t>
                </w:r>
              </w:p>
              <w:p w:rsidR="00000000" w:rsidDel="00000000" w:rsidP="00000000" w:rsidRDefault="00000000" w:rsidRPr="00000000" w14:paraId="000001D7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Motor: WEG (IP-68) - (equivalente ou superior) / Rotação: 3.500 rpm;</w:t>
                </w:r>
              </w:p>
              <w:p w:rsidR="00000000" w:rsidDel="00000000" w:rsidP="00000000" w:rsidRDefault="00000000" w:rsidRPr="00000000" w14:paraId="000001D8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Rotor: 113mm, ferro fundido GG-20;</w:t>
                </w:r>
              </w:p>
              <w:p w:rsidR="00000000" w:rsidDel="00000000" w:rsidP="00000000" w:rsidRDefault="00000000" w:rsidRPr="00000000" w14:paraId="000001D9">
                <w:pPr>
                  <w:spacing w:line="36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Thebe TSB-105, 2,0 cv, trifásica, 220V)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DB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DC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DD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E2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E4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E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EB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line="360" w:lineRule="auto"/>
        <w:ind w:left="1080" w:firstLine="0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-1033408143"/>
        <w:tag w:val="goog_rdk_7"/>
      </w:sdtPr>
      <w:sdtContent>
        <w:tbl>
          <w:tblPr>
            <w:tblStyle w:val="Table9"/>
            <w:tblW w:w="912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65"/>
            <w:gridCol w:w="1095"/>
            <w:gridCol w:w="930"/>
            <w:gridCol w:w="1875"/>
            <w:gridCol w:w="2055"/>
            <w:gridCol w:w="1230"/>
            <w:gridCol w:w="1170"/>
            <w:tblGridChange w:id="0">
              <w:tblGrid>
                <w:gridCol w:w="765"/>
                <w:gridCol w:w="1095"/>
                <w:gridCol w:w="930"/>
                <w:gridCol w:w="1875"/>
                <w:gridCol w:w="2055"/>
                <w:gridCol w:w="1230"/>
                <w:gridCol w:w="1170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F4">
                <w:pPr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09</w:t>
                </w:r>
              </w:p>
            </w:tc>
            <w:tc>
              <w:tcPr>
                <w:gridSpan w:val="6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F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 ou Exclusivo para ME/EPP ou Cota reservada para ME/EPP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1" w:val="single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F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FC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1FF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 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2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3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4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CATMAT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5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7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8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9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A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UNIDADE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B">
                <w:pPr>
                  <w:widowControl w:val="1"/>
                  <w:spacing w:line="360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477055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0C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  Bomba pressurizadora com pressostato - 1/2 CV - 127V/220V</w:t>
                </w:r>
              </w:p>
              <w:p w:rsidR="00000000" w:rsidDel="00000000" w:rsidP="00000000" w:rsidRDefault="00000000" w:rsidRPr="00000000" w14:paraId="0000020D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Potência: 360W (1/2 CV);</w:t>
                </w:r>
              </w:p>
              <w:p w:rsidR="00000000" w:rsidDel="00000000" w:rsidP="00000000" w:rsidRDefault="00000000" w:rsidRPr="00000000" w14:paraId="0000020E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Tensão: 127V/220V;</w:t>
                </w:r>
              </w:p>
              <w:p w:rsidR="00000000" w:rsidDel="00000000" w:rsidP="00000000" w:rsidRDefault="00000000" w:rsidRPr="00000000" w14:paraId="0000020F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Entrada: 1 pol.;</w:t>
                </w:r>
              </w:p>
              <w:p w:rsidR="00000000" w:rsidDel="00000000" w:rsidP="00000000" w:rsidRDefault="00000000" w:rsidRPr="00000000" w14:paraId="00000210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Saída: 1 pol.;</w:t>
                </w:r>
              </w:p>
              <w:p w:rsidR="00000000" w:rsidDel="00000000" w:rsidP="00000000" w:rsidRDefault="00000000" w:rsidRPr="00000000" w14:paraId="00000211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Vazão máxima: 48 l/min;</w:t>
                </w:r>
              </w:p>
              <w:p w:rsidR="00000000" w:rsidDel="00000000" w:rsidP="00000000" w:rsidRDefault="00000000" w:rsidRPr="00000000" w14:paraId="00000212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Temperatura máxima de trabalho: 40°C;</w:t>
                </w:r>
              </w:p>
              <w:p w:rsidR="00000000" w:rsidDel="00000000" w:rsidP="00000000" w:rsidRDefault="00000000" w:rsidRPr="00000000" w14:paraId="00000213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Altura de sucção: 7 metros;</w:t>
                </w:r>
              </w:p>
              <w:p w:rsidR="00000000" w:rsidDel="00000000" w:rsidP="00000000" w:rsidRDefault="00000000" w:rsidRPr="00000000" w14:paraId="00000214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Pressão máxima: 39 mca.</w:t>
                </w:r>
              </w:p>
              <w:p w:rsidR="00000000" w:rsidDel="00000000" w:rsidP="00000000" w:rsidRDefault="00000000" w:rsidRPr="00000000" w14:paraId="00000215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Rotação: 3420 rpm;</w:t>
                </w:r>
              </w:p>
              <w:p w:rsidR="00000000" w:rsidDel="00000000" w:rsidP="00000000" w:rsidRDefault="00000000" w:rsidRPr="00000000" w14:paraId="00000216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- Frequência: 60 Hz</w:t>
                </w:r>
              </w:p>
              <w:p w:rsidR="00000000" w:rsidDel="00000000" w:rsidP="00000000" w:rsidRDefault="00000000" w:rsidRPr="00000000" w14:paraId="00000217">
                <w:pPr>
                  <w:spacing w:line="240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(MARCA/MODELO DE REFERÊNCIA: Inova GP-280, 220V)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19">
                <w:pPr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1A">
                <w:pPr>
                  <w:spacing w:line="276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11" w:val="single"/>
                  <w:left w:color="000000" w:space="0" w:sz="11" w:val="single"/>
                  <w:bottom w:color="000000" w:space="0" w:sz="5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1B">
                <w:pPr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GLOBAL MÁXIMO DO ITEM R$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restart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20">
                <w:pPr>
                  <w:spacing w:line="276" w:lineRule="auto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gridSpan w:val="5"/>
                <w:tcBorders>
                  <w:top w:color="000000" w:space="0" w:sz="0" w:val="nil"/>
                  <w:left w:color="000000" w:space="0" w:sz="11" w:val="single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22">
                <w:pPr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vMerge w:val="continue"/>
                <w:tcBorders>
                  <w:top w:color="000000" w:space="0" w:sz="11" w:val="single"/>
                  <w:left w:color="000000" w:space="0" w:sz="0" w:val="nil"/>
                  <w:bottom w:color="000000" w:space="0" w:sz="11" w:val="single"/>
                  <w:right w:color="000000" w:space="0" w:sz="11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2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22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Aptos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B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25C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25D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i w:val="1"/>
        <w:iCs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25E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90001/202</w:t>
    </w:r>
    <w:bookmarkStart w:colFirst="0" w:colLast="0" w:name="bookmark=id.ncgo0r4ynjz7" w:id="0"/>
    <w:bookmarkEnd w:id="0"/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6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Protocolo n.º </w:t>
    </w:r>
    <w:r w:rsidDel="00000000" w:rsidR="00000000" w:rsidRPr="00000000">
      <w:rPr>
        <w:sz w:val="16"/>
        <w:szCs w:val="16"/>
        <w:rtl w:val="0"/>
      </w:rPr>
      <w:t xml:space="preserve">24.0.000001622-1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0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1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bCs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3">
    <w:pPr>
      <w:tabs>
        <w:tab w:val="left" w:leader="none" w:pos="335"/>
      </w:tabs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71124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3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54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5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6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7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258">
    <w:pPr>
      <w:spacing w:after="0" w:before="0" w:line="240" w:lineRule="auto"/>
      <w:ind w:left="1276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9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  <w:bCs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bCs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TableNormal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jw3FxkCnPTSmlcOC7wiwdMAG8A==">CgMxLjAaHwoBMBIaChgICVIUChJ0YWJsZS42cGo0OGw4bWJpNzIaHwoBMRIaChgICVIUChJ0YWJsZS5ya3c1YzB4emFnMWMaHwoBMhIaChgICVIUChJ0YWJsZS41YzczbWRwdWI2OXgaHwoBMxIaChgICVIUChJ0YWJsZS44aHlkbmw0MjM4MW0aHwoBNBIaChgICVIUChJ0YWJsZS4yYnl4NzQxcTQ1cXkaHwoBNRIaChgICVIUChJ0YWJsZS5sdHRkOHo4ZWllMjgaHgoBNhIZChcICVITChF0YWJsZS5kcGVsdTFkMXRrMxofCgE3EhoKGAgJUhQKEnRhYmxlLjZubWVmOTZ2Zm1heTIPaWQubmNnbzByNHluano3OAByITFaOW5rcG4tR21MQ1A3TGlfekpOVG5QNHRnY3JPT0Zt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2024-03-25T22:43:00.0000000Z</dcterms:created>
  <dc:creator>DPE-PR</dc:creator>
</cp:coreProperties>
</file>